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Lavori pubblici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sovrintende a tutte le opere pubbliche realizzate dall'amministrazione, mediante progettazione e direzione dei lavori (interna o affidata a professionisti esterni), coordinazione e collaudo finale, con l'esercizio di funzioni che comprendono l'edilizia scolastica, cimitero, trasporti e mobilita', viabilita', elettrodotti e fognature, eliminazione delle barriere architettoniche, nonche' la programmazione ed il coordinamento delle Opere Pubbliche.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Geom. Bellezza Quater Donatella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Variazioni al Programma lavori pubblici sotto i 100.000 euro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Autorizzazione/concessione installazione mezzi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Approvazione Programma lavori pubblici sotto i 100.000 euro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Liquidazioni acconti o rata di saldo e omologa del certificato di regolare esecuzione per contratti pubblici di lavori, servizi e 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Partecipazione a commissioni di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Espropri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Tenuta ed aggiornamento dell'archivio relativo alle societa' nonche' delle aziende speciali ed altri enti pubblici partecipati dall'Ente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Predisposizione di certificazioni, rendiconti e statistiche riguardanti le societa' partecipate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Tenuta dell'archivio degli Statuti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Gestione titoli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Acquisto partecipazioni azionarie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Lavori pubblici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